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A0" w:rsidRPr="008669A0" w:rsidRDefault="008669A0" w:rsidP="008669A0">
      <w:pPr>
        <w:keepNext/>
        <w:keepLines/>
        <w:spacing w:after="0" w:line="240" w:lineRule="auto"/>
        <w:ind w:right="20"/>
        <w:jc w:val="right"/>
        <w:outlineLvl w:val="0"/>
        <w:rPr>
          <w:rFonts w:ascii="Times New Roman" w:eastAsia="Arial" w:hAnsi="Times New Roman" w:cs="Times New Roman"/>
          <w:b/>
          <w:sz w:val="20"/>
          <w:szCs w:val="20"/>
          <w:shd w:val="clear" w:color="auto" w:fill="FFFFFF"/>
          <w:lang/>
        </w:rPr>
      </w:pPr>
      <w:bookmarkStart w:id="0" w:name="bookmark1"/>
      <w:r w:rsidRPr="008669A0">
        <w:rPr>
          <w:rFonts w:ascii="Times New Roman" w:eastAsia="Arial" w:hAnsi="Times New Roman" w:cs="Times New Roman"/>
          <w:b/>
          <w:sz w:val="20"/>
          <w:szCs w:val="20"/>
          <w:shd w:val="clear" w:color="auto" w:fill="FFFFFF"/>
          <w:lang/>
        </w:rPr>
        <w:t>Załącznik nr</w:t>
      </w:r>
      <w:r w:rsidR="00554B4D">
        <w:rPr>
          <w:rFonts w:ascii="Times New Roman" w:eastAsia="Arial" w:hAnsi="Times New Roman" w:cs="Times New Roman"/>
          <w:b/>
          <w:sz w:val="20"/>
          <w:szCs w:val="20"/>
          <w:shd w:val="clear" w:color="auto" w:fill="FFFFFF"/>
          <w:lang/>
        </w:rPr>
        <w:t xml:space="preserve"> </w:t>
      </w:r>
      <w:r>
        <w:rPr>
          <w:rFonts w:ascii="Times New Roman" w:eastAsia="Arial" w:hAnsi="Times New Roman" w:cs="Times New Roman"/>
          <w:b/>
          <w:sz w:val="20"/>
          <w:szCs w:val="20"/>
          <w:shd w:val="clear" w:color="auto" w:fill="FFFFFF"/>
          <w:lang/>
        </w:rPr>
        <w:t>1</w:t>
      </w:r>
      <w:r w:rsidRPr="008669A0">
        <w:rPr>
          <w:rFonts w:ascii="Times New Roman" w:eastAsia="Arial" w:hAnsi="Times New Roman" w:cs="Times New Roman"/>
          <w:b/>
          <w:sz w:val="20"/>
          <w:szCs w:val="20"/>
          <w:shd w:val="clear" w:color="auto" w:fill="FFFFFF"/>
          <w:lang/>
        </w:rPr>
        <w:t xml:space="preserve"> do umowy </w:t>
      </w:r>
    </w:p>
    <w:p w:rsidR="008669A0" w:rsidRPr="008669A0" w:rsidRDefault="008669A0" w:rsidP="008669A0">
      <w:pPr>
        <w:keepNext/>
        <w:keepLines/>
        <w:spacing w:after="0" w:line="240" w:lineRule="auto"/>
        <w:ind w:right="20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/>
        </w:rPr>
      </w:pPr>
    </w:p>
    <w:p w:rsidR="008669A0" w:rsidRPr="008669A0" w:rsidRDefault="008669A0" w:rsidP="008669A0">
      <w:pPr>
        <w:keepNext/>
        <w:keepLines/>
        <w:spacing w:after="0" w:line="240" w:lineRule="auto"/>
        <w:ind w:right="20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/>
        </w:rPr>
      </w:pPr>
      <w:r w:rsidRPr="008669A0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/>
        </w:rPr>
        <w:t>KARTA GWARANCYJNA</w:t>
      </w:r>
      <w:bookmarkEnd w:id="0"/>
    </w:p>
    <w:p w:rsidR="008669A0" w:rsidRPr="008669A0" w:rsidRDefault="008669A0" w:rsidP="008669A0">
      <w:pPr>
        <w:keepNext/>
        <w:keepLines/>
        <w:spacing w:after="0" w:line="240" w:lineRule="auto"/>
        <w:ind w:right="20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/>
        </w:rPr>
      </w:pPr>
    </w:p>
    <w:p w:rsidR="008669A0" w:rsidRPr="008669A0" w:rsidRDefault="008669A0" w:rsidP="008669A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66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Zadania pn. </w:t>
      </w:r>
      <w:r w:rsidR="00554B4D" w:rsidRPr="00554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“Budowa Publicznej Infrastruktury Turystycznej i Rekreacyjnej na Terenie Zespołu Szkół Morskich w Darłowie”</w:t>
      </w:r>
    </w:p>
    <w:p w:rsidR="008669A0" w:rsidRPr="008669A0" w:rsidRDefault="008669A0" w:rsidP="008669A0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69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8669A0" w:rsidRPr="008669A0" w:rsidRDefault="008669A0" w:rsidP="008669A0">
      <w:pPr>
        <w:spacing w:after="0" w:line="240" w:lineRule="auto"/>
        <w:ind w:left="300" w:hanging="280"/>
        <w:jc w:val="center"/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</w:pP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Umowa nr:………… z dnia .................................</w:t>
      </w:r>
    </w:p>
    <w:p w:rsidR="008669A0" w:rsidRPr="008669A0" w:rsidRDefault="008669A0" w:rsidP="008669A0">
      <w:pPr>
        <w:spacing w:after="0" w:line="240" w:lineRule="auto"/>
        <w:ind w:left="300" w:hanging="280"/>
        <w:jc w:val="center"/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</w:pPr>
    </w:p>
    <w:p w:rsidR="008669A0" w:rsidRPr="008669A0" w:rsidRDefault="008669A0" w:rsidP="008669A0">
      <w:pPr>
        <w:tabs>
          <w:tab w:val="left" w:leader="dot" w:pos="6265"/>
        </w:tabs>
        <w:spacing w:after="0" w:line="240" w:lineRule="auto"/>
        <w:ind w:left="300" w:hanging="28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</w:pPr>
      <w:r w:rsidRPr="008669A0">
        <w:rPr>
          <w:rFonts w:ascii="Times New Roman" w:eastAsia="Arial" w:hAnsi="Times New Roman" w:cs="Arial"/>
          <w:b/>
          <w:bCs/>
          <w:iCs/>
          <w:sz w:val="24"/>
          <w:szCs w:val="24"/>
          <w:shd w:val="clear" w:color="auto" w:fill="FFFFFF"/>
          <w:lang/>
        </w:rPr>
        <w:t>Gwarantem</w:t>
      </w:r>
      <w:r w:rsidRPr="008669A0">
        <w:rPr>
          <w:rFonts w:ascii="Times New Roman" w:eastAsia="Arial" w:hAnsi="Times New Roman" w:cs="Arial"/>
          <w:iCs/>
          <w:sz w:val="24"/>
          <w:szCs w:val="24"/>
          <w:shd w:val="clear" w:color="auto" w:fill="FFFFFF"/>
          <w:lang/>
        </w:rPr>
        <w:t xml:space="preserve"> jest (</w:t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nazwa adres)|:</w:t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ab/>
        <w:t>.............................................</w:t>
      </w:r>
    </w:p>
    <w:p w:rsidR="008669A0" w:rsidRPr="008669A0" w:rsidRDefault="008669A0" w:rsidP="008669A0">
      <w:pPr>
        <w:tabs>
          <w:tab w:val="left" w:leader="dot" w:pos="6265"/>
        </w:tabs>
        <w:spacing w:after="0" w:line="240" w:lineRule="auto"/>
        <w:ind w:left="300" w:hanging="28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</w:pPr>
    </w:p>
    <w:p w:rsidR="008669A0" w:rsidRPr="008669A0" w:rsidRDefault="008669A0" w:rsidP="00554B4D">
      <w:pPr>
        <w:tabs>
          <w:tab w:val="left" w:pos="4253"/>
        </w:tabs>
        <w:spacing w:after="0" w:line="240" w:lineRule="auto"/>
        <w:jc w:val="both"/>
        <w:rPr>
          <w:rFonts w:ascii="Times New Roman" w:eastAsia="Arial" w:hAnsi="Times New Roman" w:cs="Arial"/>
          <w:bCs/>
          <w:sz w:val="24"/>
          <w:szCs w:val="24"/>
          <w:shd w:val="clear" w:color="auto" w:fill="FFFFFF"/>
          <w:lang/>
        </w:rPr>
      </w:pPr>
      <w:r w:rsidRPr="008669A0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/>
        </w:rPr>
        <w:t>Uprawnionym z tytułu gwarancji</w:t>
      </w:r>
      <w:r w:rsidR="00554B4D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/>
        </w:rPr>
        <w:t xml:space="preserve"> </w:t>
      </w:r>
      <w:r w:rsidRPr="008669A0">
        <w:rPr>
          <w:rFonts w:ascii="Times New Roman" w:eastAsia="Arial" w:hAnsi="Times New Roman" w:cs="Arial"/>
          <w:bCs/>
          <w:sz w:val="24"/>
          <w:szCs w:val="24"/>
          <w:shd w:val="clear" w:color="auto" w:fill="FFFFFF"/>
          <w:lang/>
        </w:rPr>
        <w:t xml:space="preserve">jest: </w:t>
      </w:r>
      <w:r w:rsidR="00554B4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/>
        </w:rPr>
        <w:t>Z</w:t>
      </w:r>
      <w:r w:rsidR="00554B4D" w:rsidRPr="00554B4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/>
        </w:rPr>
        <w:t>esp</w:t>
      </w:r>
      <w:r w:rsidR="00554B4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/>
        </w:rPr>
        <w:t>ół</w:t>
      </w:r>
      <w:r w:rsidR="00554B4D" w:rsidRPr="00554B4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/>
        </w:rPr>
        <w:t xml:space="preserve"> Szkół Morskich</w:t>
      </w:r>
      <w:r w:rsidR="00554B4D" w:rsidRPr="00554B4D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  <w:lang/>
        </w:rPr>
        <w:t xml:space="preserve">, ul. </w:t>
      </w:r>
      <w:r w:rsidR="00554B4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/>
        </w:rPr>
        <w:t xml:space="preserve">ul. Szpitalna 1, 76-150 </w:t>
      </w:r>
      <w:r w:rsidR="00554B4D" w:rsidRPr="00554B4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/>
        </w:rPr>
        <w:t>Darłowo</w:t>
      </w:r>
      <w:r w:rsidR="00554B4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/>
        </w:rPr>
        <w:t>.</w:t>
      </w:r>
    </w:p>
    <w:p w:rsidR="008669A0" w:rsidRPr="008669A0" w:rsidRDefault="008669A0" w:rsidP="008669A0">
      <w:pPr>
        <w:spacing w:after="0" w:line="240" w:lineRule="auto"/>
        <w:ind w:left="300" w:hanging="280"/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/>
        </w:rPr>
      </w:pPr>
    </w:p>
    <w:p w:rsidR="008669A0" w:rsidRPr="008669A0" w:rsidRDefault="008669A0" w:rsidP="008669A0">
      <w:pPr>
        <w:spacing w:after="0"/>
        <w:ind w:left="300" w:hanging="280"/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/>
        </w:rPr>
      </w:pPr>
    </w:p>
    <w:p w:rsidR="008669A0" w:rsidRPr="00F43416" w:rsidRDefault="008669A0" w:rsidP="008669A0">
      <w:pPr>
        <w:spacing w:after="0"/>
        <w:ind w:right="20"/>
        <w:jc w:val="center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/>
        </w:rPr>
      </w:pPr>
      <w:r w:rsidRPr="008669A0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/>
        </w:rPr>
        <w:t>§ 1</w:t>
      </w:r>
      <w:r w:rsidR="00F43416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/>
        </w:rPr>
        <w:t>.</w:t>
      </w:r>
    </w:p>
    <w:p w:rsidR="008669A0" w:rsidRPr="008669A0" w:rsidRDefault="008669A0" w:rsidP="008669A0">
      <w:pPr>
        <w:spacing w:after="0"/>
        <w:ind w:right="20"/>
        <w:jc w:val="center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/>
        </w:rPr>
      </w:pPr>
      <w:r w:rsidRPr="008669A0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/>
        </w:rPr>
        <w:t>Przedmiot i termin gwarancji</w:t>
      </w:r>
    </w:p>
    <w:p w:rsidR="008669A0" w:rsidRPr="008669A0" w:rsidRDefault="008669A0" w:rsidP="008669A0">
      <w:pPr>
        <w:widowControl w:val="0"/>
        <w:numPr>
          <w:ilvl w:val="0"/>
          <w:numId w:val="5"/>
        </w:numPr>
        <w:tabs>
          <w:tab w:val="left" w:pos="426"/>
          <w:tab w:val="left" w:pos="891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9A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gwarancja obejmuje całość przedmiotu zadania pn.: „</w:t>
      </w:r>
      <w:r w:rsidR="00554B4D" w:rsidRPr="00554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Budowa Publicznej Infrastruktury Turystycznej i Rekreacyjnej na Terenie Zespołu Szkół Morskich w Darłowie</w:t>
      </w:r>
      <w:r w:rsidRPr="008669A0">
        <w:rPr>
          <w:rFonts w:ascii="Times New Roman" w:eastAsia="Times New Roman" w:hAnsi="Times New Roman" w:cs="Times New Roman"/>
          <w:sz w:val="24"/>
          <w:szCs w:val="24"/>
          <w:lang w:eastAsia="pl-PL"/>
        </w:rPr>
        <w:t>”, określonego w Umowie oraz innych dokumentach będących integralną częścią Umowy.</w:t>
      </w:r>
    </w:p>
    <w:p w:rsidR="008669A0" w:rsidRPr="008669A0" w:rsidRDefault="008669A0" w:rsidP="008669A0">
      <w:pPr>
        <w:numPr>
          <w:ilvl w:val="0"/>
          <w:numId w:val="1"/>
        </w:numPr>
        <w:tabs>
          <w:tab w:val="left" w:pos="308"/>
          <w:tab w:val="left" w:leader="dot" w:pos="2958"/>
        </w:tabs>
        <w:spacing w:after="0" w:line="240" w:lineRule="auto"/>
        <w:ind w:left="360" w:right="20" w:hanging="36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</w:pP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Gwarant odpowiada wobec Zamawiającego z tytułu niniejszej karty za cały przedmiot Umowy, w tym także za części realizowane przez podwykonawców. Gwarant jest odpowiedzialny wobec zamawiającego za realizację wszystkich zobowiązań, o których mowa w Umowie.</w:t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ab/>
      </w:r>
    </w:p>
    <w:p w:rsidR="008669A0" w:rsidRPr="008669A0" w:rsidRDefault="008669A0" w:rsidP="008669A0">
      <w:pPr>
        <w:numPr>
          <w:ilvl w:val="0"/>
          <w:numId w:val="1"/>
        </w:numPr>
        <w:tabs>
          <w:tab w:val="left" w:pos="298"/>
          <w:tab w:val="left" w:leader="dot" w:pos="3481"/>
        </w:tabs>
        <w:spacing w:after="0" w:line="240" w:lineRule="auto"/>
        <w:ind w:left="360" w:hanging="36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</w:pP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Termin gwarancji</w:t>
      </w:r>
      <w:r w:rsidR="00554B4D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 xml:space="preserve"> </w:t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 xml:space="preserve">wynosi </w:t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 xml:space="preserve">………. </w:t>
      </w:r>
      <w:r w:rsidRPr="008669A0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/>
        </w:rPr>
        <w:t>miesięcy</w:t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 xml:space="preserve"> od dnia </w:t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 xml:space="preserve">podpisania protokołu końcowego </w:t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 xml:space="preserve">odbioru </w:t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robót.</w:t>
      </w:r>
    </w:p>
    <w:p w:rsidR="008669A0" w:rsidRPr="008669A0" w:rsidRDefault="008669A0" w:rsidP="008669A0">
      <w:pPr>
        <w:numPr>
          <w:ilvl w:val="0"/>
          <w:numId w:val="1"/>
        </w:numPr>
        <w:tabs>
          <w:tab w:val="left" w:pos="322"/>
        </w:tabs>
        <w:spacing w:after="0" w:line="240" w:lineRule="auto"/>
        <w:ind w:left="360" w:right="20" w:hanging="36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</w:pP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Ilekroć w niniejszej Karcie  jest mowa o wadzie należy przez to rozumieć wadę fizyczną, o której mowa w art. 556</w:t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vertAlign w:val="superscript"/>
          <w:lang/>
        </w:rPr>
        <w:t>1</w:t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 xml:space="preserve"> §1 </w:t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 xml:space="preserve">i 3 </w:t>
      </w:r>
      <w:r w:rsidR="005C2546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Kodeks cywilny.</w:t>
      </w:r>
    </w:p>
    <w:p w:rsidR="008669A0" w:rsidRPr="008669A0" w:rsidRDefault="008669A0" w:rsidP="008669A0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669A0" w:rsidRPr="00F43416" w:rsidRDefault="008669A0" w:rsidP="008669A0">
      <w:pPr>
        <w:spacing w:after="0"/>
        <w:ind w:right="20"/>
        <w:jc w:val="center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/>
        </w:rPr>
      </w:pPr>
      <w:r w:rsidRPr="008669A0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/>
        </w:rPr>
        <w:t>§ 2</w:t>
      </w:r>
      <w:r w:rsidR="00F43416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/>
        </w:rPr>
        <w:t>.</w:t>
      </w:r>
    </w:p>
    <w:p w:rsidR="008669A0" w:rsidRPr="008669A0" w:rsidRDefault="008669A0" w:rsidP="008669A0">
      <w:pPr>
        <w:spacing w:after="0"/>
        <w:ind w:right="20"/>
        <w:jc w:val="center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/>
        </w:rPr>
      </w:pPr>
      <w:r w:rsidRPr="008669A0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/>
        </w:rPr>
        <w:t>Obowiązki i uprawnienia stron</w:t>
      </w:r>
    </w:p>
    <w:p w:rsidR="008669A0" w:rsidRPr="008669A0" w:rsidRDefault="008669A0" w:rsidP="008669A0">
      <w:pPr>
        <w:spacing w:after="0"/>
        <w:ind w:left="300" w:right="20" w:hanging="28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</w:pP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1. W przypadku wystąpienia jakiejkolwiek wady w przedmiocie Umowy Zamawiający jest uprawniony do:</w:t>
      </w:r>
    </w:p>
    <w:p w:rsidR="008669A0" w:rsidRPr="008669A0" w:rsidRDefault="008669A0" w:rsidP="008669A0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right="20" w:hanging="36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</w:pP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żądania usunięcia wady przedmiotu Umowy, a w przypadku, gdy dana rzecz wchodząca w zakres przedmiotu Umowy była już dwukrotnie naprawiana do żądania wymiany tej rzeczy na nową, wolną od wad;</w:t>
      </w:r>
    </w:p>
    <w:p w:rsidR="008669A0" w:rsidRPr="008669A0" w:rsidRDefault="008669A0" w:rsidP="008669A0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</w:pP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wskazania trybu usunięcia wady/wymiany rzeczy na wolną od wad;</w:t>
      </w:r>
    </w:p>
    <w:p w:rsidR="008669A0" w:rsidRPr="008669A0" w:rsidRDefault="008669A0" w:rsidP="008669A0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right="20" w:hanging="36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</w:pP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żądania od Gwaranta odszkodowania (obejmującego zarówno poniesione straty, jak i utracone korzyści), jakiej doznał Zamawiający lub osoby trzecie na skutek wystąpienia wad;</w:t>
      </w:r>
    </w:p>
    <w:p w:rsidR="008669A0" w:rsidRPr="008669A0" w:rsidRDefault="008669A0" w:rsidP="008669A0">
      <w:pPr>
        <w:numPr>
          <w:ilvl w:val="1"/>
          <w:numId w:val="1"/>
        </w:numPr>
        <w:tabs>
          <w:tab w:val="left" w:pos="720"/>
          <w:tab w:val="left" w:leader="dot" w:pos="5085"/>
        </w:tabs>
        <w:spacing w:after="0" w:line="240" w:lineRule="auto"/>
        <w:ind w:left="720" w:right="20" w:hanging="36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</w:pP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 xml:space="preserve">żądania od Gwaranta kary umownej za nieterminowe przystąpienie do usuwania wad/wymiany rzeczy na wolną od wad w okresie </w:t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gwarancji</w:t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 xml:space="preserve">, za każdą wadę lub usterkę w wysokości </w:t>
      </w:r>
      <w:r w:rsidR="00DB5507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3</w:t>
      </w:r>
      <w:r w:rsidR="0019723D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0</w:t>
      </w:r>
      <w:r w:rsidR="00F43416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0</w:t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,00 zł</w:t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 xml:space="preserve"> za każdy dzień opóźnienia</w:t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, licząc od dnia w którym minął termin wyznaczony przez Zamawiające</w:t>
      </w:r>
      <w:r w:rsidR="00F43416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go na usunięcie wad lub usterek;</w:t>
      </w:r>
    </w:p>
    <w:p w:rsidR="008669A0" w:rsidRPr="008669A0" w:rsidRDefault="008669A0" w:rsidP="008669A0">
      <w:pPr>
        <w:numPr>
          <w:ilvl w:val="1"/>
          <w:numId w:val="1"/>
        </w:numPr>
        <w:tabs>
          <w:tab w:val="left" w:pos="720"/>
          <w:tab w:val="left" w:leader="dot" w:pos="5085"/>
        </w:tabs>
        <w:spacing w:after="0" w:line="240" w:lineRule="auto"/>
        <w:ind w:left="720" w:right="20" w:hanging="36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</w:pP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 xml:space="preserve">żądania od Gwaranta kary umownej za nieterminowe usunięcie wad/wymianę rzeczy na wolna od wad w wysokości </w:t>
      </w:r>
      <w:r w:rsidR="00DB5507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3</w:t>
      </w:r>
      <w:bookmarkStart w:id="1" w:name="_GoBack"/>
      <w:bookmarkEnd w:id="1"/>
      <w:r w:rsidR="0019723D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0</w:t>
      </w:r>
      <w:r w:rsidR="00F43416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0</w:t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 xml:space="preserve">,00zł  </w:t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za każdy dzień opóźnienia</w:t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, licząc od dnia w którym minął termin wyznaczony przez Zamawiające</w:t>
      </w:r>
      <w:r w:rsidR="00F43416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go na usunięcie wad lub usterek;</w:t>
      </w:r>
    </w:p>
    <w:p w:rsidR="008669A0" w:rsidRPr="008669A0" w:rsidRDefault="008669A0" w:rsidP="008669A0">
      <w:pPr>
        <w:numPr>
          <w:ilvl w:val="1"/>
          <w:numId w:val="1"/>
        </w:numPr>
        <w:tabs>
          <w:tab w:val="left" w:pos="720"/>
          <w:tab w:val="left" w:leader="dot" w:pos="5517"/>
        </w:tabs>
        <w:spacing w:after="0" w:line="240" w:lineRule="auto"/>
        <w:ind w:left="720" w:right="20" w:hanging="36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</w:pP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lastRenderedPageBreak/>
        <w:t>żądania od Gwaranta odszkodowania za nieterminowe przystąpienie do usuwania wad/wymiany rzeczy na wolną od wad</w:t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 xml:space="preserve">, </w:t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nieterminowe usunięcia wad/wymianę rzeczy na wolne od wad w wysokości przewyższającej kwotę kary umownej</w:t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.</w:t>
      </w:r>
    </w:p>
    <w:p w:rsidR="008669A0" w:rsidRPr="008669A0" w:rsidRDefault="008669A0" w:rsidP="008669A0">
      <w:pPr>
        <w:numPr>
          <w:ilvl w:val="2"/>
          <w:numId w:val="1"/>
        </w:numPr>
        <w:tabs>
          <w:tab w:val="left" w:pos="308"/>
        </w:tabs>
        <w:spacing w:after="0" w:line="240" w:lineRule="auto"/>
        <w:ind w:left="360" w:right="20" w:hanging="36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</w:pP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W przypadku wystąpienia jakiejkolwiek wady w przedmiocie Umowy Gwarant jest zobowiązany do:</w:t>
      </w:r>
    </w:p>
    <w:p w:rsidR="008669A0" w:rsidRPr="008669A0" w:rsidRDefault="008669A0" w:rsidP="008669A0">
      <w:pPr>
        <w:numPr>
          <w:ilvl w:val="3"/>
          <w:numId w:val="1"/>
        </w:numPr>
        <w:tabs>
          <w:tab w:val="left" w:pos="720"/>
        </w:tabs>
        <w:spacing w:after="0" w:line="240" w:lineRule="auto"/>
        <w:ind w:left="743" w:right="20" w:hanging="383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</w:pP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terminowego spełnienia żądania Zamawiającego dotyczącego usunięcia wady, przy czym usuniecie wady może nastąpić również poprzez wymianę rzeczy wchodzącej w zakres przedmiotu Umowy na wolną od wad;</w:t>
      </w:r>
    </w:p>
    <w:p w:rsidR="008669A0" w:rsidRPr="008669A0" w:rsidRDefault="008669A0" w:rsidP="008669A0">
      <w:pPr>
        <w:numPr>
          <w:ilvl w:val="3"/>
          <w:numId w:val="1"/>
        </w:numPr>
        <w:tabs>
          <w:tab w:val="left" w:pos="720"/>
        </w:tabs>
        <w:spacing w:after="0" w:line="240" w:lineRule="auto"/>
        <w:ind w:left="743" w:right="20" w:hanging="383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</w:pP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terminowego spełnienia żądania Zamawiającego dotyczącego wymiany rzeczy na wolną od wad;</w:t>
      </w:r>
    </w:p>
    <w:p w:rsidR="008669A0" w:rsidRPr="008669A0" w:rsidRDefault="008669A0" w:rsidP="008669A0">
      <w:pPr>
        <w:tabs>
          <w:tab w:val="left" w:pos="1422"/>
          <w:tab w:val="left" w:leader="dot" w:pos="6712"/>
        </w:tabs>
        <w:spacing w:after="0"/>
        <w:ind w:left="743" w:hanging="383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</w:pP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c)</w:t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ab/>
        <w:t>zapłaty odszkodowania</w:t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 xml:space="preserve"> i kar umownych określonych</w:t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 xml:space="preserve"> w ust 1.</w:t>
      </w:r>
    </w:p>
    <w:p w:rsidR="008669A0" w:rsidRPr="008669A0" w:rsidRDefault="008669A0" w:rsidP="008669A0">
      <w:pPr>
        <w:numPr>
          <w:ilvl w:val="2"/>
          <w:numId w:val="1"/>
        </w:numPr>
        <w:tabs>
          <w:tab w:val="left" w:pos="360"/>
        </w:tabs>
        <w:spacing w:after="0" w:line="240" w:lineRule="auto"/>
        <w:ind w:left="360" w:right="20" w:hanging="36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</w:pP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Ilekroć w dalszych postanowieniach jest mowa o</w:t>
      </w:r>
      <w:r w:rsidRPr="008669A0">
        <w:rPr>
          <w:rFonts w:ascii="Times New Roman" w:eastAsia="Arial" w:hAnsi="Times New Roman" w:cs="Arial"/>
          <w:i/>
          <w:iCs/>
          <w:sz w:val="24"/>
          <w:szCs w:val="24"/>
          <w:shd w:val="clear" w:color="auto" w:fill="FFFFFF"/>
          <w:lang/>
        </w:rPr>
        <w:t xml:space="preserve"> „usunięciu wady"</w:t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 xml:space="preserve"> należy przez to rozumieć również wymianę rzeczy wchodzących w zakres przedmiotu Umowy na wolną od wad.</w:t>
      </w:r>
    </w:p>
    <w:p w:rsidR="008669A0" w:rsidRPr="008669A0" w:rsidRDefault="008669A0" w:rsidP="008669A0">
      <w:pPr>
        <w:keepNext/>
        <w:keepLines/>
        <w:spacing w:after="0"/>
        <w:ind w:left="4380"/>
        <w:outlineLvl w:val="3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/>
        </w:rPr>
      </w:pPr>
      <w:bookmarkStart w:id="2" w:name="bookmark3"/>
    </w:p>
    <w:p w:rsidR="008669A0" w:rsidRPr="00F43416" w:rsidRDefault="008669A0" w:rsidP="008669A0">
      <w:pPr>
        <w:keepNext/>
        <w:keepLines/>
        <w:spacing w:after="0"/>
        <w:jc w:val="center"/>
        <w:outlineLvl w:val="3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/>
        </w:rPr>
      </w:pPr>
      <w:r w:rsidRPr="008669A0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/>
        </w:rPr>
        <w:t>§ 3</w:t>
      </w:r>
      <w:bookmarkEnd w:id="2"/>
      <w:r w:rsidR="00F43416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/>
        </w:rPr>
        <w:t>.</w:t>
      </w:r>
    </w:p>
    <w:p w:rsidR="008669A0" w:rsidRPr="008669A0" w:rsidRDefault="008669A0" w:rsidP="008669A0">
      <w:pPr>
        <w:keepNext/>
        <w:keepLines/>
        <w:spacing w:after="0"/>
        <w:jc w:val="center"/>
        <w:outlineLvl w:val="3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/>
        </w:rPr>
      </w:pPr>
      <w:bookmarkStart w:id="3" w:name="bookmark4"/>
      <w:r w:rsidRPr="008669A0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/>
        </w:rPr>
        <w:t>Przeglądy gwarancyjne</w:t>
      </w:r>
      <w:bookmarkEnd w:id="3"/>
    </w:p>
    <w:p w:rsidR="008669A0" w:rsidRPr="008669A0" w:rsidRDefault="008669A0" w:rsidP="008669A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360" w:hanging="36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</w:pP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 xml:space="preserve">Komisyjne przeglądy gwarancyjne odbywać się będą co </w:t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12</w:t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 xml:space="preserve"> miesięcy w okresie</w:t>
      </w:r>
      <w:r w:rsidR="00554B4D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 xml:space="preserve"> </w:t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obowiązywania niniejszej gwarancji</w:t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 xml:space="preserve"> oraz na miesiąc przed ostatecznym zakończeniem terminu obowiązywania gwarancji.</w:t>
      </w:r>
    </w:p>
    <w:p w:rsidR="008669A0" w:rsidRPr="008669A0" w:rsidRDefault="008669A0" w:rsidP="008669A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360" w:hanging="36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</w:pP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Datę, godzinę i miejsce dokonania przeglądu gwarancyjnego wyznacza Zamawiający, zawiadamiając o nim Gwaranta na piśmie z co najmniej 14 dniowym wyprzedzeniem.</w:t>
      </w:r>
    </w:p>
    <w:p w:rsidR="008669A0" w:rsidRPr="008669A0" w:rsidRDefault="008669A0" w:rsidP="008669A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360" w:hanging="36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</w:pP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W skład komisji przeglądowej będą wchodziły co najmniej 2 osoby wyznaczone przez Zamawiającego oraz co najmniej 2 osoby wyznaczone przez Gwaranta.</w:t>
      </w:r>
    </w:p>
    <w:p w:rsidR="008669A0" w:rsidRPr="008669A0" w:rsidRDefault="008669A0" w:rsidP="008669A0">
      <w:pPr>
        <w:numPr>
          <w:ilvl w:val="0"/>
          <w:numId w:val="2"/>
        </w:numPr>
        <w:tabs>
          <w:tab w:val="left" w:pos="308"/>
        </w:tabs>
        <w:spacing w:after="0" w:line="240" w:lineRule="auto"/>
        <w:ind w:left="360" w:right="20" w:hanging="36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</w:pP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 xml:space="preserve">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8669A0" w:rsidRPr="008669A0" w:rsidRDefault="008669A0" w:rsidP="008669A0">
      <w:pPr>
        <w:numPr>
          <w:ilvl w:val="0"/>
          <w:numId w:val="2"/>
        </w:numPr>
        <w:tabs>
          <w:tab w:val="left" w:pos="308"/>
        </w:tabs>
        <w:spacing w:after="0" w:line="240" w:lineRule="auto"/>
        <w:ind w:left="360" w:right="20" w:hanging="36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</w:pP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 xml:space="preserve"> 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8669A0" w:rsidRPr="008669A0" w:rsidRDefault="008669A0" w:rsidP="008669A0">
      <w:pPr>
        <w:keepNext/>
        <w:keepLines/>
        <w:spacing w:after="0"/>
        <w:ind w:left="4380"/>
        <w:outlineLvl w:val="3"/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</w:pPr>
      <w:bookmarkStart w:id="4" w:name="bookmark5"/>
    </w:p>
    <w:p w:rsidR="008669A0" w:rsidRPr="00F43416" w:rsidRDefault="008669A0" w:rsidP="008669A0">
      <w:pPr>
        <w:keepNext/>
        <w:keepLines/>
        <w:spacing w:after="0"/>
        <w:jc w:val="center"/>
        <w:outlineLvl w:val="3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/>
        </w:rPr>
      </w:pPr>
      <w:r w:rsidRPr="008669A0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/>
        </w:rPr>
        <w:t>§ 4</w:t>
      </w:r>
      <w:bookmarkEnd w:id="4"/>
      <w:r w:rsidR="00F43416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/>
        </w:rPr>
        <w:t>.</w:t>
      </w:r>
    </w:p>
    <w:p w:rsidR="008669A0" w:rsidRPr="008669A0" w:rsidRDefault="008669A0" w:rsidP="008669A0">
      <w:pPr>
        <w:keepNext/>
        <w:keepLines/>
        <w:spacing w:after="0"/>
        <w:jc w:val="center"/>
        <w:outlineLvl w:val="3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/>
        </w:rPr>
      </w:pPr>
      <w:bookmarkStart w:id="5" w:name="bookmark6"/>
      <w:r w:rsidRPr="008669A0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/>
        </w:rPr>
        <w:t>Wezwanie do usunięcia wad</w:t>
      </w:r>
      <w:bookmarkEnd w:id="5"/>
    </w:p>
    <w:p w:rsidR="008669A0" w:rsidRPr="008669A0" w:rsidRDefault="008669A0" w:rsidP="008669A0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</w:pP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W przypadku ujawnienia wady w czasie innym niż podczas przeglądu gwarancyjnego, Zamawiający niezwłocznie, lecz nie później niż w ciągu 7 dni od ujawnienia wady, zawiadomi na piśmie o niej Gwaranta, równocześnie wzywając go do usunięcia ujawnionej wady w odpowiednim trybie:</w:t>
      </w:r>
    </w:p>
    <w:p w:rsidR="008669A0" w:rsidRPr="008669A0" w:rsidRDefault="008669A0" w:rsidP="008669A0">
      <w:pPr>
        <w:numPr>
          <w:ilvl w:val="0"/>
          <w:numId w:val="3"/>
        </w:numPr>
        <w:tabs>
          <w:tab w:val="left" w:pos="720"/>
          <w:tab w:val="left" w:leader="dot" w:pos="4874"/>
          <w:tab w:val="left" w:leader="dot" w:pos="4927"/>
        </w:tabs>
        <w:spacing w:after="0" w:line="240" w:lineRule="auto"/>
        <w:ind w:left="720" w:hanging="360"/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</w:pP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z</w:t>
      </w:r>
      <w:proofErr w:type="spellStart"/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wykłym</w:t>
      </w:r>
      <w:proofErr w:type="spellEnd"/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, o którym mowa w § 5 ust. 1</w:t>
      </w:r>
      <w:r w:rsidR="00F43416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;</w:t>
      </w:r>
    </w:p>
    <w:p w:rsidR="008669A0" w:rsidRPr="008669A0" w:rsidRDefault="008669A0" w:rsidP="008669A0">
      <w:pPr>
        <w:numPr>
          <w:ilvl w:val="0"/>
          <w:numId w:val="3"/>
        </w:numPr>
        <w:tabs>
          <w:tab w:val="left" w:pos="720"/>
          <w:tab w:val="left" w:leader="dot" w:pos="4927"/>
        </w:tabs>
        <w:spacing w:after="0" w:line="240" w:lineRule="auto"/>
        <w:ind w:left="720" w:hanging="360"/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</w:pP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a</w:t>
      </w:r>
      <w:proofErr w:type="spellStart"/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waryjnym</w:t>
      </w:r>
      <w:proofErr w:type="spellEnd"/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, o którym mowa w § 5 ust. 3  i  4</w:t>
      </w:r>
      <w:r w:rsidR="00F43416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.</w:t>
      </w:r>
    </w:p>
    <w:p w:rsidR="008669A0" w:rsidRPr="008669A0" w:rsidRDefault="008669A0" w:rsidP="008669A0">
      <w:pPr>
        <w:tabs>
          <w:tab w:val="left" w:pos="720"/>
          <w:tab w:val="left" w:leader="dot" w:pos="4927"/>
        </w:tabs>
        <w:spacing w:after="0"/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</w:pPr>
    </w:p>
    <w:p w:rsidR="008669A0" w:rsidRPr="00F43416" w:rsidRDefault="008669A0" w:rsidP="008669A0">
      <w:pPr>
        <w:keepNext/>
        <w:keepLines/>
        <w:spacing w:after="0"/>
        <w:jc w:val="center"/>
        <w:outlineLvl w:val="3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/>
        </w:rPr>
      </w:pPr>
      <w:bookmarkStart w:id="6" w:name="bookmark7"/>
      <w:r w:rsidRPr="008669A0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/>
        </w:rPr>
        <w:t>§ 5</w:t>
      </w:r>
      <w:bookmarkEnd w:id="6"/>
      <w:r w:rsidR="00F43416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/>
        </w:rPr>
        <w:t>.</w:t>
      </w:r>
    </w:p>
    <w:p w:rsidR="008669A0" w:rsidRPr="008669A0" w:rsidRDefault="008669A0" w:rsidP="008669A0">
      <w:pPr>
        <w:keepNext/>
        <w:keepLines/>
        <w:spacing w:after="0"/>
        <w:jc w:val="center"/>
        <w:outlineLvl w:val="3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/>
        </w:rPr>
      </w:pPr>
      <w:bookmarkStart w:id="7" w:name="bookmark8"/>
      <w:r w:rsidRPr="008669A0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/>
        </w:rPr>
        <w:t>Tryby usuwania wad</w:t>
      </w:r>
      <w:bookmarkEnd w:id="7"/>
    </w:p>
    <w:p w:rsidR="008669A0" w:rsidRPr="008669A0" w:rsidRDefault="008669A0" w:rsidP="008669A0">
      <w:pPr>
        <w:numPr>
          <w:ilvl w:val="2"/>
          <w:numId w:val="3"/>
        </w:numPr>
        <w:tabs>
          <w:tab w:val="left" w:pos="360"/>
        </w:tabs>
        <w:spacing w:after="0" w:line="240" w:lineRule="auto"/>
        <w:ind w:left="360" w:right="20" w:hanging="36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</w:pP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Gwarant obowiązany jest przystąpić do usuwania ujawnionej wady w ciągu 2 dni od daty otrzymania wezwania, o którym mowa w § 4 lub daty sporządzenia Protokołu Przeglądu Gwarancyjnego. Termin usuwania wad nie może być dłuższy niż 21 dni od daty przystąpienia do usuwania awarii (tryb zwykł</w:t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y</w:t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).</w:t>
      </w:r>
    </w:p>
    <w:p w:rsidR="008669A0" w:rsidRPr="008669A0" w:rsidRDefault="008669A0" w:rsidP="008669A0">
      <w:pPr>
        <w:numPr>
          <w:ilvl w:val="2"/>
          <w:numId w:val="3"/>
        </w:numPr>
        <w:tabs>
          <w:tab w:val="left" w:pos="360"/>
        </w:tabs>
        <w:spacing w:after="0" w:line="240" w:lineRule="auto"/>
        <w:ind w:left="360" w:right="20" w:hanging="36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</w:pP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lastRenderedPageBreak/>
        <w:t>W przypadku, kiedy ujawniona wada ogranicza lub uniemożliwia działanie części lub całości przedmiotu Umowy, a także, gdy ujawniona wada może skutkować zagrożeniem dla życia lub zdrowia ludzi, zanieczyszczeniem środowiska, wystąpieniem niepowetowanej szkody dla Zamawiającego lub osób trzecich, jak również w innych przypadkach nie cierpiących zwłoki awaria zostanie usunięta przez Wykonawcę w ciągu 72 godzin. Wykonawca zostanie powiadomiony o takiej awarii w ciągu 12 godzin od jej wystąpienia (tryb awaryjny).</w:t>
      </w:r>
    </w:p>
    <w:p w:rsidR="008669A0" w:rsidRPr="008669A0" w:rsidRDefault="008669A0" w:rsidP="008669A0">
      <w:pPr>
        <w:numPr>
          <w:ilvl w:val="2"/>
          <w:numId w:val="3"/>
        </w:numPr>
        <w:tabs>
          <w:tab w:val="left" w:pos="360"/>
        </w:tabs>
        <w:spacing w:after="0" w:line="240" w:lineRule="auto"/>
        <w:ind w:left="360" w:right="20" w:hanging="36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</w:pP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Strony mogą ustanowić osobne porozumienie o usuwaniu wad w trybie awaryjnym przez służby Zamawiającego na koszt Wykonawcy.</w:t>
      </w:r>
    </w:p>
    <w:p w:rsidR="008669A0" w:rsidRPr="008669A0" w:rsidRDefault="008669A0" w:rsidP="008669A0">
      <w:pPr>
        <w:numPr>
          <w:ilvl w:val="2"/>
          <w:numId w:val="3"/>
        </w:numPr>
        <w:tabs>
          <w:tab w:val="left" w:pos="360"/>
        </w:tabs>
        <w:spacing w:after="0" w:line="240" w:lineRule="auto"/>
        <w:ind w:left="360" w:right="20" w:hanging="36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</w:pP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Usunięcie wad uważa się za skuteczne z chwilą podpisania przez obie strony Protokołu odbioru prac z usuwania wad.</w:t>
      </w:r>
    </w:p>
    <w:p w:rsidR="008669A0" w:rsidRPr="00F43416" w:rsidRDefault="008669A0" w:rsidP="00F43416">
      <w:pPr>
        <w:keepNext/>
        <w:keepLines/>
        <w:spacing w:after="0"/>
        <w:outlineLvl w:val="3"/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</w:pPr>
      <w:bookmarkStart w:id="8" w:name="bookmark9"/>
    </w:p>
    <w:p w:rsidR="008669A0" w:rsidRPr="00F43416" w:rsidRDefault="008669A0" w:rsidP="008669A0">
      <w:pPr>
        <w:keepNext/>
        <w:keepLines/>
        <w:spacing w:after="0"/>
        <w:jc w:val="center"/>
        <w:outlineLvl w:val="3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/>
        </w:rPr>
      </w:pPr>
      <w:r w:rsidRPr="008669A0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/>
        </w:rPr>
        <w:t>§ 6</w:t>
      </w:r>
      <w:bookmarkEnd w:id="8"/>
      <w:r w:rsidR="00F43416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/>
        </w:rPr>
        <w:t>.</w:t>
      </w:r>
    </w:p>
    <w:p w:rsidR="008669A0" w:rsidRPr="008669A0" w:rsidRDefault="008669A0" w:rsidP="008669A0">
      <w:pPr>
        <w:keepNext/>
        <w:keepLines/>
        <w:spacing w:after="0"/>
        <w:jc w:val="center"/>
        <w:outlineLvl w:val="3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/>
        </w:rPr>
      </w:pPr>
      <w:bookmarkStart w:id="9" w:name="bookmark10"/>
      <w:r w:rsidRPr="008669A0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/>
        </w:rPr>
        <w:t>Komunikacja</w:t>
      </w:r>
      <w:bookmarkEnd w:id="9"/>
    </w:p>
    <w:p w:rsidR="008669A0" w:rsidRPr="008669A0" w:rsidRDefault="008669A0" w:rsidP="008669A0">
      <w:pPr>
        <w:numPr>
          <w:ilvl w:val="2"/>
          <w:numId w:val="4"/>
        </w:numPr>
        <w:tabs>
          <w:tab w:val="left" w:pos="360"/>
        </w:tabs>
        <w:spacing w:after="0" w:line="240" w:lineRule="auto"/>
        <w:ind w:hanging="1980"/>
        <w:jc w:val="both"/>
        <w:rPr>
          <w:rFonts w:ascii="Times New Roman" w:eastAsia="Arial" w:hAnsi="Times New Roman" w:cs="Times New Roman"/>
          <w:sz w:val="24"/>
          <w:szCs w:val="24"/>
          <w:lang/>
        </w:rPr>
      </w:pPr>
      <w:r w:rsidRPr="008669A0">
        <w:rPr>
          <w:rFonts w:ascii="Times New Roman" w:eastAsia="Arial" w:hAnsi="Times New Roman" w:cs="Times New Roman"/>
          <w:sz w:val="24"/>
          <w:szCs w:val="24"/>
          <w:lang/>
        </w:rPr>
        <w:t>Wszelka komunikacja pomiędzy stronami wymaga zachowania formy pisemnej.</w:t>
      </w:r>
    </w:p>
    <w:p w:rsidR="008669A0" w:rsidRPr="008669A0" w:rsidRDefault="008669A0" w:rsidP="008669A0">
      <w:pPr>
        <w:numPr>
          <w:ilvl w:val="2"/>
          <w:numId w:val="4"/>
        </w:numPr>
        <w:tabs>
          <w:tab w:val="left" w:pos="360"/>
        </w:tabs>
        <w:spacing w:after="0" w:line="240" w:lineRule="auto"/>
        <w:ind w:left="360" w:right="20"/>
        <w:jc w:val="both"/>
        <w:rPr>
          <w:rFonts w:ascii="Times New Roman" w:eastAsia="Arial" w:hAnsi="Times New Roman" w:cs="Times New Roman"/>
          <w:sz w:val="24"/>
          <w:szCs w:val="24"/>
          <w:lang/>
        </w:rPr>
      </w:pPr>
      <w:r w:rsidRPr="008669A0">
        <w:rPr>
          <w:rFonts w:ascii="Times New Roman" w:eastAsia="Arial" w:hAnsi="Times New Roman" w:cs="Times New Roman"/>
          <w:sz w:val="24"/>
          <w:szCs w:val="24"/>
          <w:lang/>
        </w:rPr>
        <w:t xml:space="preserve">Komunikacja za pomocą telefaksu </w:t>
      </w:r>
      <w:r w:rsidRPr="008669A0">
        <w:rPr>
          <w:rFonts w:ascii="Times New Roman" w:eastAsia="Arial" w:hAnsi="Times New Roman" w:cs="Times New Roman"/>
          <w:sz w:val="24"/>
          <w:szCs w:val="24"/>
          <w:lang/>
        </w:rPr>
        <w:t xml:space="preserve">lub e-maila </w:t>
      </w:r>
      <w:r w:rsidRPr="008669A0">
        <w:rPr>
          <w:rFonts w:ascii="Times New Roman" w:eastAsia="Arial" w:hAnsi="Times New Roman" w:cs="Times New Roman"/>
          <w:sz w:val="24"/>
          <w:szCs w:val="24"/>
          <w:lang/>
        </w:rPr>
        <w:t>będzie uważana za prowadzoną w formie pisemnej, o ile treść telefaksu zostanie niezwłocznie potwierdzona na piśmie, tj. poprzez nadanie w dniu wysłania telefaksu listu potwierdzającego treść telefaksu lub e-mail. Data otrzymania tak potwierdzonego telefaksu</w:t>
      </w:r>
      <w:r w:rsidRPr="008669A0">
        <w:rPr>
          <w:rFonts w:ascii="Times New Roman" w:eastAsia="Arial" w:hAnsi="Times New Roman" w:cs="Times New Roman"/>
          <w:sz w:val="24"/>
          <w:szCs w:val="24"/>
          <w:lang/>
        </w:rPr>
        <w:t xml:space="preserve"> lub e-maila</w:t>
      </w:r>
      <w:r w:rsidRPr="008669A0">
        <w:rPr>
          <w:rFonts w:ascii="Times New Roman" w:eastAsia="Arial" w:hAnsi="Times New Roman" w:cs="Times New Roman"/>
          <w:sz w:val="24"/>
          <w:szCs w:val="24"/>
          <w:lang/>
        </w:rPr>
        <w:t xml:space="preserve"> będzie uważana za datę otrzymania pisma.</w:t>
      </w:r>
    </w:p>
    <w:p w:rsidR="008669A0" w:rsidRPr="008669A0" w:rsidRDefault="008669A0" w:rsidP="008669A0">
      <w:pPr>
        <w:numPr>
          <w:ilvl w:val="2"/>
          <w:numId w:val="4"/>
        </w:numPr>
        <w:tabs>
          <w:tab w:val="left" w:pos="360"/>
        </w:tabs>
        <w:spacing w:after="0" w:line="240" w:lineRule="auto"/>
        <w:ind w:left="360" w:right="20"/>
        <w:jc w:val="both"/>
        <w:rPr>
          <w:rFonts w:ascii="Times New Roman" w:eastAsia="Arial" w:hAnsi="Times New Roman" w:cs="Times New Roman"/>
          <w:sz w:val="24"/>
          <w:szCs w:val="24"/>
          <w:lang/>
        </w:rPr>
      </w:pPr>
      <w:r w:rsidRPr="008669A0">
        <w:rPr>
          <w:rFonts w:ascii="Times New Roman" w:eastAsia="Arial" w:hAnsi="Times New Roman" w:cs="Times New Roman"/>
          <w:sz w:val="24"/>
          <w:szCs w:val="24"/>
          <w:lang/>
        </w:rPr>
        <w:t>Wszelkie pisma skierowane do Gwaranta należy wysyłać na adres:</w:t>
      </w:r>
    </w:p>
    <w:p w:rsidR="008669A0" w:rsidRPr="008669A0" w:rsidRDefault="008669A0" w:rsidP="008669A0">
      <w:pPr>
        <w:tabs>
          <w:tab w:val="left" w:pos="360"/>
        </w:tabs>
        <w:spacing w:after="0"/>
        <w:ind w:left="360" w:right="20"/>
        <w:jc w:val="both"/>
        <w:rPr>
          <w:rFonts w:ascii="Times New Roman" w:eastAsia="Arial" w:hAnsi="Times New Roman" w:cs="Times New Roman"/>
          <w:sz w:val="24"/>
          <w:szCs w:val="24"/>
          <w:lang/>
        </w:rPr>
      </w:pPr>
      <w:r w:rsidRPr="008669A0">
        <w:rPr>
          <w:rFonts w:ascii="Times New Roman" w:eastAsia="Arial" w:hAnsi="Times New Roman" w:cs="Times New Roman"/>
          <w:sz w:val="24"/>
          <w:szCs w:val="24"/>
          <w:lang/>
        </w:rPr>
        <w:t xml:space="preserve">............................................................................. </w:t>
      </w:r>
      <w:bookmarkStart w:id="10" w:name="bookmark11"/>
      <w:r w:rsidRPr="008669A0">
        <w:rPr>
          <w:rFonts w:ascii="Times New Roman" w:eastAsia="Arial" w:hAnsi="Times New Roman" w:cs="Times New Roman"/>
          <w:sz w:val="24"/>
          <w:szCs w:val="24"/>
          <w:lang/>
        </w:rPr>
        <w:t xml:space="preserve"> (adres Wykonawcy, nr faksu)</w:t>
      </w:r>
      <w:bookmarkEnd w:id="10"/>
    </w:p>
    <w:p w:rsidR="008669A0" w:rsidRPr="008669A0" w:rsidRDefault="008669A0" w:rsidP="008669A0">
      <w:pPr>
        <w:numPr>
          <w:ilvl w:val="2"/>
          <w:numId w:val="4"/>
        </w:numPr>
        <w:tabs>
          <w:tab w:val="left" w:pos="360"/>
        </w:tabs>
        <w:spacing w:after="0" w:line="240" w:lineRule="auto"/>
        <w:ind w:left="360" w:right="20"/>
        <w:jc w:val="both"/>
        <w:rPr>
          <w:rFonts w:ascii="Times New Roman" w:eastAsia="Arial" w:hAnsi="Times New Roman" w:cs="Times New Roman"/>
          <w:sz w:val="24"/>
          <w:szCs w:val="24"/>
          <w:lang/>
        </w:rPr>
      </w:pPr>
      <w:r w:rsidRPr="008669A0">
        <w:rPr>
          <w:rFonts w:ascii="Times New Roman" w:eastAsia="Arial" w:hAnsi="Times New Roman" w:cs="Times New Roman"/>
          <w:sz w:val="24"/>
          <w:szCs w:val="24"/>
          <w:lang/>
        </w:rPr>
        <w:t>Wszelkie pisma skierowane do Zamawiającego należy wysyłać na adres:</w:t>
      </w:r>
    </w:p>
    <w:p w:rsidR="008669A0" w:rsidRPr="008669A0" w:rsidRDefault="00554B4D" w:rsidP="008669A0">
      <w:pPr>
        <w:keepNext/>
        <w:spacing w:after="0"/>
        <w:ind w:left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54B4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Zespół Szkół Morskich</w:t>
      </w:r>
      <w:r w:rsidR="008669A0" w:rsidRPr="008669A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554B4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ul. Szpitalna 1, 76-150 Darłowo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,</w:t>
      </w:r>
      <w:r w:rsidR="008669A0" w:rsidRPr="008669A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554B4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Tel/</w:t>
      </w:r>
      <w:proofErr w:type="spellStart"/>
      <w:r w:rsidRPr="00554B4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fax</w:t>
      </w:r>
      <w:proofErr w:type="spellEnd"/>
      <w:r w:rsidRPr="00554B4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(+48) 94 314 2426</w:t>
      </w:r>
      <w:r w:rsidR="008669A0" w:rsidRPr="008669A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, e-mail: </w:t>
      </w:r>
      <w:hyperlink r:id="rId7" w:history="1">
        <w:r w:rsidRPr="00554B4D">
          <w:rPr>
            <w:rStyle w:val="Hipercze"/>
            <w:rFonts w:ascii="Times New Roman" w:eastAsia="Times New Roman" w:hAnsi="Times New Roman" w:cs="Times New Roman"/>
            <w:bCs/>
            <w:sz w:val="24"/>
            <w:szCs w:val="20"/>
            <w:lang w:eastAsia="pl-PL"/>
          </w:rPr>
          <w:t>zespolszkolmorskich@gmail.com</w:t>
        </w:r>
      </w:hyperlink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</w:p>
    <w:p w:rsidR="008669A0" w:rsidRPr="008669A0" w:rsidRDefault="008669A0" w:rsidP="008669A0">
      <w:pPr>
        <w:numPr>
          <w:ilvl w:val="2"/>
          <w:numId w:val="4"/>
        </w:numPr>
        <w:tabs>
          <w:tab w:val="left" w:pos="360"/>
        </w:tabs>
        <w:spacing w:after="0" w:line="240" w:lineRule="auto"/>
        <w:ind w:left="360" w:right="20"/>
        <w:jc w:val="both"/>
        <w:rPr>
          <w:rFonts w:ascii="Times New Roman" w:eastAsia="Arial" w:hAnsi="Times New Roman" w:cs="Times New Roman"/>
          <w:sz w:val="24"/>
          <w:szCs w:val="24"/>
          <w:lang/>
        </w:rPr>
      </w:pPr>
      <w:r w:rsidRPr="008669A0">
        <w:rPr>
          <w:rFonts w:ascii="Times New Roman" w:eastAsia="Arial" w:hAnsi="Times New Roman" w:cs="Times New Roman"/>
          <w:sz w:val="24"/>
          <w:szCs w:val="24"/>
          <w:lang/>
        </w:rPr>
        <w:t>O zmianach w danych teleadresowych, o których mowa w ust. 3 i 4 strony obowiązane są informować się niezwłocznie, nie później niż 7 dni od chwili zaistnienia zmian, pod rygorem uznania wysłania korespondencji pod ostatnio znany adres za skutecznie doręczony.</w:t>
      </w:r>
    </w:p>
    <w:p w:rsidR="008669A0" w:rsidRPr="008669A0" w:rsidRDefault="008669A0" w:rsidP="008669A0">
      <w:pPr>
        <w:numPr>
          <w:ilvl w:val="2"/>
          <w:numId w:val="4"/>
        </w:numPr>
        <w:tabs>
          <w:tab w:val="left" w:pos="360"/>
        </w:tabs>
        <w:spacing w:after="0" w:line="240" w:lineRule="auto"/>
        <w:ind w:left="360" w:right="20"/>
        <w:jc w:val="both"/>
        <w:rPr>
          <w:rFonts w:ascii="Times New Roman" w:eastAsia="Arial" w:hAnsi="Times New Roman" w:cs="Times New Roman"/>
          <w:sz w:val="24"/>
          <w:szCs w:val="24"/>
          <w:lang/>
        </w:rPr>
      </w:pP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Gwarant jest obowiązany w terminie 7 dni od daty złożenia wniosku o upadłość lub likwidację powiadomić na piśmie o tym fakcie Zamawiającego.</w:t>
      </w:r>
    </w:p>
    <w:p w:rsidR="008669A0" w:rsidRPr="008669A0" w:rsidRDefault="008669A0" w:rsidP="008669A0">
      <w:pPr>
        <w:keepNext/>
        <w:keepLines/>
        <w:spacing w:after="0"/>
        <w:outlineLvl w:val="3"/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</w:pPr>
      <w:bookmarkStart w:id="11" w:name="bookmark13"/>
    </w:p>
    <w:p w:rsidR="008669A0" w:rsidRPr="00F43416" w:rsidRDefault="008669A0" w:rsidP="008669A0">
      <w:pPr>
        <w:keepNext/>
        <w:keepLines/>
        <w:spacing w:after="0"/>
        <w:jc w:val="center"/>
        <w:outlineLvl w:val="3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/>
        </w:rPr>
      </w:pPr>
      <w:r w:rsidRPr="008669A0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/>
        </w:rPr>
        <w:t>§ 7</w:t>
      </w:r>
      <w:bookmarkEnd w:id="11"/>
      <w:r w:rsidR="00F43416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/>
        </w:rPr>
        <w:t>.</w:t>
      </w:r>
    </w:p>
    <w:p w:rsidR="008669A0" w:rsidRPr="008669A0" w:rsidRDefault="008669A0" w:rsidP="008669A0">
      <w:pPr>
        <w:keepNext/>
        <w:keepLines/>
        <w:spacing w:after="0"/>
        <w:jc w:val="center"/>
        <w:outlineLvl w:val="3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/>
        </w:rPr>
      </w:pPr>
      <w:bookmarkStart w:id="12" w:name="bookmark14"/>
      <w:r w:rsidRPr="008669A0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/>
        </w:rPr>
        <w:t>Postanowienia końcowe</w:t>
      </w:r>
      <w:bookmarkEnd w:id="12"/>
    </w:p>
    <w:p w:rsidR="008669A0" w:rsidRPr="008669A0" w:rsidRDefault="008669A0" w:rsidP="008669A0">
      <w:pPr>
        <w:numPr>
          <w:ilvl w:val="4"/>
          <w:numId w:val="4"/>
        </w:numPr>
        <w:tabs>
          <w:tab w:val="left" w:pos="360"/>
        </w:tabs>
        <w:spacing w:after="0" w:line="240" w:lineRule="auto"/>
        <w:ind w:left="360" w:right="20"/>
        <w:jc w:val="both"/>
        <w:rPr>
          <w:rFonts w:ascii="Times New Roman" w:eastAsia="Arial" w:hAnsi="Times New Roman" w:cs="Times New Roman"/>
          <w:color w:val="FF0000"/>
          <w:sz w:val="24"/>
          <w:szCs w:val="24"/>
          <w:shd w:val="clear" w:color="auto" w:fill="FFFFFF"/>
          <w:lang/>
        </w:rPr>
      </w:pP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W sprawach nieuregulowanych zastosowanie mają odpowiednie przepisy prawa polskiego, w szczególności kodeksu cywilnego oraz ustawy z dnia 29 stycznia 2004 r. Prawo zamówień publicznych (tj. Dz. U. z 20</w:t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1</w:t>
      </w:r>
      <w:r w:rsidR="00F43416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 xml:space="preserve">8 </w:t>
      </w:r>
      <w:r w:rsidR="00F43416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 xml:space="preserve">r. </w:t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poz.1</w:t>
      </w:r>
      <w:r w:rsidR="00F43416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986</w:t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 xml:space="preserve">  z </w:t>
      </w:r>
      <w:proofErr w:type="spellStart"/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późn</w:t>
      </w:r>
      <w:proofErr w:type="spellEnd"/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. zm.).</w:t>
      </w:r>
    </w:p>
    <w:p w:rsidR="008669A0" w:rsidRPr="008669A0" w:rsidRDefault="008669A0" w:rsidP="008669A0">
      <w:pPr>
        <w:numPr>
          <w:ilvl w:val="4"/>
          <w:numId w:val="4"/>
        </w:numPr>
        <w:tabs>
          <w:tab w:val="left" w:pos="360"/>
        </w:tabs>
        <w:spacing w:after="0" w:line="240" w:lineRule="auto"/>
        <w:ind w:left="360" w:right="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</w:pP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Wszelkie zmiany niniejszej Karty wymagają formy pisemnej pod rygorem nieważności.</w:t>
      </w:r>
    </w:p>
    <w:p w:rsidR="008669A0" w:rsidRPr="008669A0" w:rsidRDefault="008669A0" w:rsidP="008669A0">
      <w:pPr>
        <w:numPr>
          <w:ilvl w:val="4"/>
          <w:numId w:val="4"/>
        </w:numPr>
        <w:tabs>
          <w:tab w:val="left" w:pos="322"/>
          <w:tab w:val="left" w:pos="360"/>
        </w:tabs>
        <w:spacing w:after="0" w:line="240" w:lineRule="auto"/>
        <w:ind w:left="360" w:right="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</w:pP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 xml:space="preserve"> Niniejszą kartę </w:t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 xml:space="preserve">gwarancyjną </w:t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sporządzono w czterech egzemplarzach na prawach oryginału, po dwa dla każdej ze stron.</w:t>
      </w:r>
    </w:p>
    <w:p w:rsidR="008669A0" w:rsidRPr="008669A0" w:rsidRDefault="008669A0" w:rsidP="008669A0">
      <w:pPr>
        <w:spacing w:after="0"/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</w:pPr>
    </w:p>
    <w:p w:rsidR="00F43416" w:rsidRDefault="00F43416" w:rsidP="008669A0">
      <w:pPr>
        <w:spacing w:after="0"/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</w:pPr>
    </w:p>
    <w:p w:rsidR="00F43416" w:rsidRDefault="00F43416" w:rsidP="008669A0">
      <w:pPr>
        <w:spacing w:after="0"/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</w:pPr>
    </w:p>
    <w:p w:rsidR="008669A0" w:rsidRPr="008669A0" w:rsidRDefault="008669A0" w:rsidP="008669A0">
      <w:pPr>
        <w:spacing w:after="0"/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</w:pP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GWARANT:</w:t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ab/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ab/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ab/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ab/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ab/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ab/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ab/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ab/>
      </w:r>
      <w:r w:rsidRPr="008669A0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ab/>
        <w:t>ZAMAWIAJĄCY:</w:t>
      </w:r>
    </w:p>
    <w:p w:rsidR="008669A0" w:rsidRPr="008669A0" w:rsidRDefault="008669A0" w:rsidP="008669A0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673D" w:rsidRDefault="007C673D"/>
    <w:sectPr w:rsidR="007C673D" w:rsidSect="00B57EA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6" w:bottom="1134" w:left="1417" w:header="708" w:footer="451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54D" w:rsidRDefault="00A83684">
      <w:pPr>
        <w:spacing w:after="0" w:line="240" w:lineRule="auto"/>
      </w:pPr>
      <w:r>
        <w:separator/>
      </w:r>
    </w:p>
  </w:endnote>
  <w:endnote w:type="continuationSeparator" w:id="1">
    <w:p w:rsidR="0094154D" w:rsidRDefault="00A8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BF" w:rsidRDefault="002545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669A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69A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62CBF" w:rsidRDefault="002751C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46" w:rsidRPr="005C2546" w:rsidRDefault="002751C7" w:rsidP="005C254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6"/>
        <w:szCs w:val="16"/>
        <w:lang w:eastAsia="pl-PL"/>
      </w:rPr>
    </w:pPr>
    <w:r w:rsidRPr="00FB382E">
      <w:rPr>
        <w:rFonts w:cstheme="minorHAnsi"/>
        <w:sz w:val="16"/>
        <w:szCs w:val="16"/>
      </w:rPr>
      <w:t xml:space="preserve">Operacja pn.: </w:t>
    </w:r>
    <w:r w:rsidRPr="00FB382E">
      <w:rPr>
        <w:rFonts w:eastAsia="Times New Roman" w:cstheme="minorHAnsi"/>
        <w:bCs/>
        <w:sz w:val="16"/>
        <w:szCs w:val="16"/>
        <w:lang w:eastAsia="pl-PL"/>
      </w:rPr>
      <w:t>Budowa Publicznej Infrastruktury Turystycznej i Rekreacyjnej na Terenie Zespołu Szkół Morskich w Darłowie</w:t>
    </w:r>
    <w:r w:rsidRPr="00FB382E">
      <w:rPr>
        <w:rFonts w:cstheme="minorHAnsi"/>
        <w:sz w:val="16"/>
        <w:szCs w:val="16"/>
      </w:rPr>
      <w:t xml:space="preserve"> realizowana jest przy dofinansowaniu w ramach </w:t>
    </w:r>
    <w:r w:rsidRPr="00FB382E">
      <w:rPr>
        <w:rFonts w:cstheme="minorHAnsi"/>
        <w:i/>
        <w:sz w:val="16"/>
        <w:szCs w:val="16"/>
      </w:rPr>
      <w:t>Programu Operacyjnego „Rybactwo i Morze” PO RYBY 2014-2020</w:t>
    </w:r>
    <w:r w:rsidRPr="00FB382E">
      <w:rPr>
        <w:rFonts w:cstheme="minorHAnsi"/>
        <w:sz w:val="16"/>
        <w:szCs w:val="16"/>
      </w:rPr>
      <w:t xml:space="preserve"> w ramach działania „Realizacja lokalnych strategii rozwoju kierowanych przez społeczność”</w:t>
    </w:r>
    <w:r w:rsidRPr="00FB382E">
      <w:rPr>
        <w:rFonts w:cstheme="minorHAnsi"/>
        <w:i/>
        <w:sz w:val="16"/>
        <w:szCs w:val="16"/>
      </w:rPr>
      <w:t xml:space="preserve"> </w:t>
    </w:r>
    <w:r w:rsidRPr="00FB382E">
      <w:rPr>
        <w:rFonts w:cstheme="minorHAnsi"/>
        <w:sz w:val="16"/>
        <w:szCs w:val="16"/>
      </w:rPr>
      <w:t>Priorytet nr 4 Zwiększenie zatrudnienia i spójności terytorialnej</w:t>
    </w:r>
  </w:p>
  <w:p w:rsidR="00F62CBF" w:rsidRPr="005C2546" w:rsidRDefault="008669A0" w:rsidP="004D5FBD">
    <w:pPr>
      <w:pStyle w:val="Stopka"/>
      <w:jc w:val="center"/>
      <w:rPr>
        <w:sz w:val="16"/>
      </w:rPr>
    </w:pPr>
    <w:r w:rsidRPr="005C2546">
      <w:rPr>
        <w:sz w:val="16"/>
      </w:rPr>
      <w:t xml:space="preserve">Strona </w:t>
    </w:r>
    <w:r w:rsidR="002545A6" w:rsidRPr="005C2546">
      <w:rPr>
        <w:b/>
        <w:sz w:val="16"/>
      </w:rPr>
      <w:fldChar w:fldCharType="begin"/>
    </w:r>
    <w:r w:rsidRPr="005C2546">
      <w:rPr>
        <w:b/>
        <w:sz w:val="16"/>
      </w:rPr>
      <w:instrText>PAGE</w:instrText>
    </w:r>
    <w:r w:rsidR="002545A6" w:rsidRPr="005C2546">
      <w:rPr>
        <w:b/>
        <w:sz w:val="16"/>
      </w:rPr>
      <w:fldChar w:fldCharType="separate"/>
    </w:r>
    <w:r w:rsidR="002751C7">
      <w:rPr>
        <w:b/>
        <w:noProof/>
        <w:sz w:val="16"/>
      </w:rPr>
      <w:t>3</w:t>
    </w:r>
    <w:r w:rsidR="002545A6" w:rsidRPr="005C2546">
      <w:rPr>
        <w:b/>
        <w:sz w:val="16"/>
      </w:rPr>
      <w:fldChar w:fldCharType="end"/>
    </w:r>
    <w:r w:rsidRPr="005C2546">
      <w:rPr>
        <w:sz w:val="16"/>
      </w:rPr>
      <w:t xml:space="preserve"> z </w:t>
    </w:r>
    <w:r w:rsidR="002545A6" w:rsidRPr="005C2546">
      <w:rPr>
        <w:b/>
        <w:sz w:val="16"/>
      </w:rPr>
      <w:fldChar w:fldCharType="begin"/>
    </w:r>
    <w:r w:rsidRPr="005C2546">
      <w:rPr>
        <w:b/>
        <w:sz w:val="16"/>
      </w:rPr>
      <w:instrText>NUMPAGES</w:instrText>
    </w:r>
    <w:r w:rsidR="002545A6" w:rsidRPr="005C2546">
      <w:rPr>
        <w:b/>
        <w:sz w:val="16"/>
      </w:rPr>
      <w:fldChar w:fldCharType="separate"/>
    </w:r>
    <w:r w:rsidR="002751C7">
      <w:rPr>
        <w:b/>
        <w:noProof/>
        <w:sz w:val="16"/>
      </w:rPr>
      <w:t>3</w:t>
    </w:r>
    <w:r w:rsidR="002545A6" w:rsidRPr="005C2546">
      <w:rPr>
        <w:b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46" w:rsidRPr="00FB382E" w:rsidRDefault="00554B4D" w:rsidP="005C2546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i/>
        <w:sz w:val="16"/>
        <w:szCs w:val="16"/>
        <w:lang w:eastAsia="pl-PL"/>
      </w:rPr>
    </w:pPr>
    <w:r w:rsidRPr="00FB382E">
      <w:rPr>
        <w:rFonts w:cstheme="minorHAnsi"/>
        <w:sz w:val="16"/>
        <w:szCs w:val="16"/>
      </w:rPr>
      <w:t xml:space="preserve">Operacja pn.: </w:t>
    </w:r>
    <w:r w:rsidR="00FB382E" w:rsidRPr="00FB382E">
      <w:rPr>
        <w:rFonts w:eastAsia="Times New Roman" w:cstheme="minorHAnsi"/>
        <w:bCs/>
        <w:sz w:val="16"/>
        <w:szCs w:val="16"/>
        <w:lang w:eastAsia="pl-PL"/>
      </w:rPr>
      <w:t>Budowa Publicznej Infrastruktury Turystycznej i Rekreacyjnej na Terenie Zespołu Szkół Morskich w Darłowie</w:t>
    </w:r>
    <w:r w:rsidRPr="00FB382E">
      <w:rPr>
        <w:rFonts w:cstheme="minorHAnsi"/>
        <w:sz w:val="16"/>
        <w:szCs w:val="16"/>
      </w:rPr>
      <w:t xml:space="preserve"> realizowana jest przy dofinansowaniu w ramach </w:t>
    </w:r>
    <w:r w:rsidRPr="00FB382E">
      <w:rPr>
        <w:rFonts w:cstheme="minorHAnsi"/>
        <w:i/>
        <w:sz w:val="16"/>
        <w:szCs w:val="16"/>
      </w:rPr>
      <w:t>Programu Operacyjnego „Rybactwo i Morze” PO RYBY 2014-2020</w:t>
    </w:r>
    <w:r w:rsidRPr="00FB382E">
      <w:rPr>
        <w:rFonts w:cstheme="minorHAnsi"/>
        <w:sz w:val="16"/>
        <w:szCs w:val="16"/>
      </w:rPr>
      <w:t xml:space="preserve"> w ramach działania „Realizacja lokalnych strategii rozwoju kierowanych przez społeczność”</w:t>
    </w:r>
    <w:r w:rsidRPr="00FB382E">
      <w:rPr>
        <w:rFonts w:cstheme="minorHAnsi"/>
        <w:i/>
        <w:sz w:val="16"/>
        <w:szCs w:val="16"/>
      </w:rPr>
      <w:t xml:space="preserve"> </w:t>
    </w:r>
    <w:r w:rsidRPr="00FB382E">
      <w:rPr>
        <w:rFonts w:cstheme="minorHAnsi"/>
        <w:sz w:val="16"/>
        <w:szCs w:val="16"/>
      </w:rPr>
      <w:t>Priorytet nr 4 Zwiększenie zatrudnienia i spójności terytorialnej</w:t>
    </w:r>
  </w:p>
  <w:p w:rsidR="00F62CBF" w:rsidRPr="005C2546" w:rsidRDefault="008669A0" w:rsidP="009620DB">
    <w:pPr>
      <w:pStyle w:val="Stopka"/>
      <w:jc w:val="center"/>
      <w:rPr>
        <w:sz w:val="16"/>
      </w:rPr>
    </w:pPr>
    <w:r w:rsidRPr="005C2546">
      <w:rPr>
        <w:sz w:val="16"/>
      </w:rPr>
      <w:t xml:space="preserve">Strona </w:t>
    </w:r>
    <w:r w:rsidR="002545A6" w:rsidRPr="005C2546">
      <w:rPr>
        <w:b/>
        <w:sz w:val="16"/>
      </w:rPr>
      <w:fldChar w:fldCharType="begin"/>
    </w:r>
    <w:r w:rsidRPr="005C2546">
      <w:rPr>
        <w:b/>
        <w:sz w:val="16"/>
      </w:rPr>
      <w:instrText>PAGE</w:instrText>
    </w:r>
    <w:r w:rsidR="002545A6" w:rsidRPr="005C2546">
      <w:rPr>
        <w:b/>
        <w:sz w:val="16"/>
      </w:rPr>
      <w:fldChar w:fldCharType="separate"/>
    </w:r>
    <w:r w:rsidR="002751C7">
      <w:rPr>
        <w:b/>
        <w:noProof/>
        <w:sz w:val="16"/>
      </w:rPr>
      <w:t>1</w:t>
    </w:r>
    <w:r w:rsidR="002545A6" w:rsidRPr="005C2546">
      <w:rPr>
        <w:b/>
        <w:sz w:val="16"/>
      </w:rPr>
      <w:fldChar w:fldCharType="end"/>
    </w:r>
    <w:r w:rsidRPr="005C2546">
      <w:rPr>
        <w:sz w:val="16"/>
      </w:rPr>
      <w:t xml:space="preserve"> z </w:t>
    </w:r>
    <w:r w:rsidR="002545A6" w:rsidRPr="005C2546">
      <w:rPr>
        <w:b/>
        <w:sz w:val="16"/>
      </w:rPr>
      <w:fldChar w:fldCharType="begin"/>
    </w:r>
    <w:r w:rsidRPr="005C2546">
      <w:rPr>
        <w:b/>
        <w:sz w:val="16"/>
      </w:rPr>
      <w:instrText>NUMPAGES</w:instrText>
    </w:r>
    <w:r w:rsidR="002545A6" w:rsidRPr="005C2546">
      <w:rPr>
        <w:b/>
        <w:sz w:val="16"/>
      </w:rPr>
      <w:fldChar w:fldCharType="separate"/>
    </w:r>
    <w:r w:rsidR="002751C7">
      <w:rPr>
        <w:b/>
        <w:noProof/>
        <w:sz w:val="16"/>
      </w:rPr>
      <w:t>3</w:t>
    </w:r>
    <w:r w:rsidR="002545A6" w:rsidRPr="005C2546">
      <w:rPr>
        <w:b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54D" w:rsidRDefault="00A83684">
      <w:pPr>
        <w:spacing w:after="0" w:line="240" w:lineRule="auto"/>
      </w:pPr>
      <w:r>
        <w:separator/>
      </w:r>
    </w:p>
  </w:footnote>
  <w:footnote w:type="continuationSeparator" w:id="1">
    <w:p w:rsidR="0094154D" w:rsidRDefault="00A83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16" w:rsidRDefault="000A4C02">
    <w:pPr>
      <w:pStyle w:val="Nagwek"/>
    </w:pPr>
    <w:r>
      <w:rPr>
        <w:noProof/>
        <w:lang w:eastAsia="pl-PL"/>
      </w:rPr>
      <w:drawing>
        <wp:inline distT="0" distB="0" distL="0" distR="0">
          <wp:extent cx="5760720" cy="624291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2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A21F9"/>
    <w:multiLevelType w:val="multilevel"/>
    <w:tmpl w:val="16981A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4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A951A04"/>
    <w:multiLevelType w:val="hybridMultilevel"/>
    <w:tmpl w:val="ADA4E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468F0"/>
    <w:multiLevelType w:val="multilevel"/>
    <w:tmpl w:val="0352D29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%3."/>
      <w:lvlJc w:val="left"/>
      <w:pPr>
        <w:ind w:left="24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FAE7DAE"/>
    <w:multiLevelType w:val="multilevel"/>
    <w:tmpl w:val="98C445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E264910"/>
    <w:multiLevelType w:val="hybridMultilevel"/>
    <w:tmpl w:val="6096EA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7BCBB92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/>
    <w:lvlOverride w:ilvl="6"/>
    <w:lvlOverride w:ilvl="7"/>
    <w:lvlOverride w:ilvl="8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8669A0"/>
    <w:rsid w:val="000A4C02"/>
    <w:rsid w:val="0019723D"/>
    <w:rsid w:val="002545A6"/>
    <w:rsid w:val="002751C7"/>
    <w:rsid w:val="00554B4D"/>
    <w:rsid w:val="005C2546"/>
    <w:rsid w:val="007C673D"/>
    <w:rsid w:val="007C6EC7"/>
    <w:rsid w:val="008669A0"/>
    <w:rsid w:val="0094154D"/>
    <w:rsid w:val="00A83684"/>
    <w:rsid w:val="00DB5507"/>
    <w:rsid w:val="00DF0E03"/>
    <w:rsid w:val="00F43416"/>
    <w:rsid w:val="00FB3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5A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69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8669A0"/>
    <w:rPr>
      <w:rFonts w:ascii="Times New Roman" w:eastAsia="Times New Roman" w:hAnsi="Times New Roman" w:cs="Times New Roman"/>
      <w:sz w:val="24"/>
      <w:szCs w:val="20"/>
      <w:lang/>
    </w:rPr>
  </w:style>
  <w:style w:type="character" w:styleId="Numerstrony">
    <w:name w:val="page number"/>
    <w:basedOn w:val="Domylnaczcionkaakapitu"/>
    <w:rsid w:val="008669A0"/>
  </w:style>
  <w:style w:type="paragraph" w:styleId="Nagwek">
    <w:name w:val="header"/>
    <w:basedOn w:val="Normalny"/>
    <w:link w:val="NagwekZnak"/>
    <w:uiPriority w:val="99"/>
    <w:unhideWhenUsed/>
    <w:rsid w:val="00F43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416"/>
  </w:style>
  <w:style w:type="paragraph" w:styleId="Tekstdymka">
    <w:name w:val="Balloon Text"/>
    <w:basedOn w:val="Normalny"/>
    <w:link w:val="TekstdymkaZnak"/>
    <w:uiPriority w:val="99"/>
    <w:semiHidden/>
    <w:unhideWhenUsed/>
    <w:rsid w:val="00F4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41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4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69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669A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8669A0"/>
  </w:style>
  <w:style w:type="paragraph" w:styleId="Nagwek">
    <w:name w:val="header"/>
    <w:basedOn w:val="Normalny"/>
    <w:link w:val="NagwekZnak"/>
    <w:uiPriority w:val="99"/>
    <w:unhideWhenUsed/>
    <w:rsid w:val="00F43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416"/>
  </w:style>
  <w:style w:type="paragraph" w:styleId="Tekstdymka">
    <w:name w:val="Balloon Text"/>
    <w:basedOn w:val="Normalny"/>
    <w:link w:val="TekstdymkaZnak"/>
    <w:uiPriority w:val="99"/>
    <w:semiHidden/>
    <w:unhideWhenUsed/>
    <w:rsid w:val="00F4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espolszkolmorskich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1057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Rafał K</cp:lastModifiedBy>
  <cp:revision>3</cp:revision>
  <cp:lastPrinted>2019-02-14T11:48:00Z</cp:lastPrinted>
  <dcterms:created xsi:type="dcterms:W3CDTF">2019-03-24T15:52:00Z</dcterms:created>
  <dcterms:modified xsi:type="dcterms:W3CDTF">2019-03-24T15:56:00Z</dcterms:modified>
</cp:coreProperties>
</file>