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70" w:rsidRDefault="00C87D70" w:rsidP="00C87D70">
      <w:pPr>
        <w:pStyle w:val="Bezodstpw"/>
        <w:rPr>
          <w:b/>
        </w:rPr>
      </w:pPr>
      <w:r>
        <w:rPr>
          <w:b/>
        </w:rPr>
        <w:t xml:space="preserve">Wyciąg z </w:t>
      </w:r>
      <w:bookmarkStart w:id="0" w:name="_GoBack"/>
      <w:bookmarkEnd w:id="0"/>
      <w:r>
        <w:rPr>
          <w:b/>
        </w:rPr>
        <w:t xml:space="preserve">dokumentu zamieszczonego na </w:t>
      </w:r>
      <w:hyperlink r:id="rId5" w:history="1">
        <w:r w:rsidRPr="00016A8C">
          <w:rPr>
            <w:rStyle w:val="Hipercze"/>
            <w:b/>
          </w:rPr>
          <w:t>www.oke.poznan.pl</w:t>
        </w:r>
      </w:hyperlink>
      <w:r>
        <w:rPr>
          <w:b/>
        </w:rPr>
        <w:t xml:space="preserve"> „I</w:t>
      </w:r>
      <w:r w:rsidRPr="00C87D70">
        <w:rPr>
          <w:b/>
        </w:rPr>
        <w:t>nformacja o sposobie organizacji i przeprowadzania egzaminu potwierdzającego kwalifikacje w zawodzie obowiązująca w roku szkolnym 2021/2022</w:t>
      </w:r>
    </w:p>
    <w:p w:rsidR="00C87D70" w:rsidRDefault="00C87D70" w:rsidP="00C87D70">
      <w:pPr>
        <w:pStyle w:val="Bezodstpw"/>
        <w:rPr>
          <w:b/>
        </w:rPr>
      </w:pPr>
    </w:p>
    <w:p w:rsidR="00C87D70" w:rsidRPr="00C87D70" w:rsidRDefault="00C87D70" w:rsidP="00C87D70">
      <w:pPr>
        <w:pStyle w:val="Bezodstpw"/>
        <w:rPr>
          <w:b/>
        </w:rPr>
      </w:pPr>
      <w:r w:rsidRPr="00C87D70">
        <w:rPr>
          <w:b/>
        </w:rPr>
        <w:t>3.9. Opłaty za egzamin potwierdzający kwalifikacje w zawodzie</w:t>
      </w:r>
    </w:p>
    <w:p w:rsidR="00C87D70" w:rsidRDefault="00C87D70" w:rsidP="00C87D70">
      <w:pPr>
        <w:pStyle w:val="Bezodstpw"/>
      </w:pPr>
    </w:p>
    <w:p w:rsidR="00C87D70" w:rsidRDefault="00C87D70" w:rsidP="00C87D70">
      <w:pPr>
        <w:pStyle w:val="Bezodstpw"/>
      </w:pPr>
      <w:r>
        <w:t>1. Egzamin jest odpłatny dla:</w:t>
      </w:r>
    </w:p>
    <w:p w:rsidR="00C87D70" w:rsidRDefault="00C87D70" w:rsidP="00C87D70">
      <w:pPr>
        <w:pStyle w:val="Bezodstpw"/>
      </w:pPr>
      <w:r>
        <w:t>a. ucznia – młodocianego pracownika,</w:t>
      </w:r>
    </w:p>
    <w:p w:rsidR="00C87D70" w:rsidRDefault="00C87D70" w:rsidP="00C87D70">
      <w:pPr>
        <w:pStyle w:val="Bezodstpw"/>
      </w:pPr>
      <w:r>
        <w:t>b. osoby dorosłej, która ukończyła praktyczną naukę zawodu dorosłych lub przyuczenie do pracy</w:t>
      </w:r>
    </w:p>
    <w:p w:rsidR="00C87D70" w:rsidRDefault="00C87D70" w:rsidP="00C87D70">
      <w:pPr>
        <w:pStyle w:val="Bezodstpw"/>
      </w:pPr>
      <w:r>
        <w:t>dorosłych,</w:t>
      </w:r>
    </w:p>
    <w:p w:rsidR="00C87D70" w:rsidRDefault="00C87D70" w:rsidP="00C87D70">
      <w:pPr>
        <w:pStyle w:val="Bezodstpw"/>
      </w:pPr>
      <w:r>
        <w:t xml:space="preserve">c. osoby zdającej egzamin eksternistyczny </w:t>
      </w:r>
      <w:proofErr w:type="spellStart"/>
      <w:r>
        <w:t>potwierdzajacy</w:t>
      </w:r>
      <w:proofErr w:type="spellEnd"/>
      <w:r>
        <w:t xml:space="preserve"> kwalifikacje w zawodzie ,</w:t>
      </w:r>
    </w:p>
    <w:p w:rsidR="00C87D70" w:rsidRDefault="00C87D70" w:rsidP="00C87D70">
      <w:pPr>
        <w:pStyle w:val="Bezodstpw"/>
      </w:pPr>
      <w:r>
        <w:t>d. osoby, która jako absolwent szkoły przystępuje do egzaminu po raz trzeci i kolejny,</w:t>
      </w:r>
    </w:p>
    <w:p w:rsidR="00C87D70" w:rsidRDefault="00C87D70" w:rsidP="00C87D70">
      <w:pPr>
        <w:pStyle w:val="Bezodstpw"/>
      </w:pPr>
      <w:r>
        <w:t>e. osoby, która ukończyła kwalifikacyjny kurs zawodowy i przystępuje do egzaminu po raz trzeci i</w:t>
      </w:r>
    </w:p>
    <w:p w:rsidR="00C87D70" w:rsidRDefault="00C87D70" w:rsidP="00C87D70">
      <w:pPr>
        <w:pStyle w:val="Bezodstpw"/>
      </w:pPr>
      <w:r>
        <w:t>kolejny.</w:t>
      </w:r>
    </w:p>
    <w:p w:rsidR="00C87D70" w:rsidRDefault="00C87D70" w:rsidP="00C87D70">
      <w:pPr>
        <w:pStyle w:val="Bezodstpw"/>
      </w:pPr>
    </w:p>
    <w:p w:rsidR="00C87D70" w:rsidRDefault="00C87D70" w:rsidP="00C87D70">
      <w:pPr>
        <w:pStyle w:val="Bezodstpw"/>
      </w:pPr>
      <w:r>
        <w:t>2. Opłata wynosi 5,5% minimalnej stawki wynagrodzenia zasadniczego nauczyciela dyplomowanego</w:t>
      </w:r>
    </w:p>
    <w:p w:rsidR="00C87D70" w:rsidRDefault="00C87D70" w:rsidP="00C87D70">
      <w:pPr>
        <w:pStyle w:val="Bezodstpw"/>
      </w:pPr>
      <w:r>
        <w:t>posiadającego tytuł zawodowy magistra z przygotowaniem pedagogicznym, określonego na podstawie</w:t>
      </w:r>
    </w:p>
    <w:p w:rsidR="00C87D70" w:rsidRDefault="00C87D70" w:rsidP="00C87D70">
      <w:pPr>
        <w:pStyle w:val="Bezodstpw"/>
      </w:pPr>
      <w:r>
        <w:t>art. 30 ust. 5 pkt 1 ustawy z dnia 26 stycznia 1982 r. – Karta Nauczyciela (Dz. U. z 2018 r. poz. 967 z</w:t>
      </w:r>
    </w:p>
    <w:p w:rsidR="00C87D70" w:rsidRDefault="00C87D70" w:rsidP="00C87D70">
      <w:pPr>
        <w:pStyle w:val="Bezodstpw"/>
      </w:pPr>
      <w:proofErr w:type="spellStart"/>
      <w:r>
        <w:t>późn</w:t>
      </w:r>
      <w:proofErr w:type="spellEnd"/>
      <w:r>
        <w:t>. zm.).</w:t>
      </w:r>
    </w:p>
    <w:p w:rsidR="00C87D70" w:rsidRDefault="00C87D70" w:rsidP="00C87D70">
      <w:pPr>
        <w:pStyle w:val="Bezodstpw"/>
      </w:pPr>
    </w:p>
    <w:p w:rsidR="00C87D70" w:rsidRDefault="00C87D70" w:rsidP="00C87D70">
      <w:pPr>
        <w:pStyle w:val="Bezodstpw"/>
      </w:pPr>
      <w:r>
        <w:t>3. Jeśli osoby zobowiązane do opłaty przystępują ponownie tylko do jednej z części egzaminu, opłata</w:t>
      </w:r>
    </w:p>
    <w:p w:rsidR="00C87D70" w:rsidRDefault="00C87D70" w:rsidP="00C87D70">
      <w:pPr>
        <w:pStyle w:val="Bezodstpw"/>
      </w:pPr>
      <w:r>
        <w:t>wynosi:</w:t>
      </w:r>
    </w:p>
    <w:p w:rsidR="00C87D70" w:rsidRDefault="00C87D70" w:rsidP="00C87D70">
      <w:pPr>
        <w:pStyle w:val="Bezodstpw"/>
      </w:pPr>
      <w:r>
        <w:t>b) w przypadku części pisemnej - 1/3 opłaty,</w:t>
      </w:r>
    </w:p>
    <w:p w:rsidR="00C87D70" w:rsidRDefault="00C87D70" w:rsidP="00C87D70">
      <w:pPr>
        <w:pStyle w:val="Bezodstpw"/>
      </w:pPr>
      <w:r>
        <w:t>c) w przypadku części praktycznej - 2/3 opłaty</w:t>
      </w:r>
    </w:p>
    <w:p w:rsidR="00C87D70" w:rsidRDefault="00C87D70" w:rsidP="00C87D70">
      <w:pPr>
        <w:pStyle w:val="Bezodstpw"/>
      </w:pPr>
    </w:p>
    <w:p w:rsidR="00C87D70" w:rsidRDefault="00C87D70" w:rsidP="00C87D70">
      <w:pPr>
        <w:pStyle w:val="Bezodstpw"/>
      </w:pPr>
      <w:r>
        <w:t>4. Dyrektor okręgowej komisji egzaminacyjnej ustala i publikuje na swojej stronie internetowej</w:t>
      </w:r>
    </w:p>
    <w:p w:rsidR="00C87D70" w:rsidRDefault="00C87D70" w:rsidP="00C87D70">
      <w:pPr>
        <w:pStyle w:val="Bezodstpw"/>
      </w:pPr>
      <w:r>
        <w:t>wysokość opłaty</w:t>
      </w:r>
    </w:p>
    <w:p w:rsidR="00C87D70" w:rsidRDefault="00C87D70" w:rsidP="00C87D70">
      <w:pPr>
        <w:pStyle w:val="Bezodstpw"/>
      </w:pPr>
    </w:p>
    <w:p w:rsidR="00C87D70" w:rsidRDefault="00C87D70" w:rsidP="00C87D70">
      <w:pPr>
        <w:pStyle w:val="Bezodstpw"/>
      </w:pPr>
      <w:r>
        <w:t xml:space="preserve">5. </w:t>
      </w:r>
      <w:r w:rsidRPr="00C87D70">
        <w:rPr>
          <w:color w:val="FF0000"/>
        </w:rPr>
        <w:t>Opłatę za egzamin ucznia – młodocianego pracownika wnosi pracodawca</w:t>
      </w:r>
      <w:r>
        <w:t>.</w:t>
      </w:r>
    </w:p>
    <w:p w:rsidR="00C87D70" w:rsidRDefault="00C87D70" w:rsidP="00C87D70">
      <w:pPr>
        <w:pStyle w:val="Bezodstpw"/>
      </w:pPr>
    </w:p>
    <w:p w:rsidR="00C87D70" w:rsidRDefault="00C87D70" w:rsidP="00C87D70">
      <w:pPr>
        <w:pStyle w:val="Bezodstpw"/>
      </w:pPr>
      <w:r>
        <w:t>6. Dyrektor okręgowej komisji egzaminacyjnej może zwolnić z całości lub części opłaty za egzamin</w:t>
      </w:r>
    </w:p>
    <w:p w:rsidR="00C87D70" w:rsidRDefault="00C87D70" w:rsidP="00C87D70">
      <w:pPr>
        <w:pStyle w:val="Bezodstpw"/>
      </w:pPr>
      <w:r>
        <w:t>potwierdzający kwalifikacje w zawodzie osobę o niskich dochodach, na jej wniosek. Osoby,</w:t>
      </w:r>
    </w:p>
    <w:p w:rsidR="00C87D70" w:rsidRDefault="00C87D70" w:rsidP="00C87D70">
      <w:pPr>
        <w:pStyle w:val="Bezodstpw"/>
      </w:pPr>
      <w:r>
        <w:t>ubiegające się o zwolnienie z całości lub części opłaty za egzamin potwierdzający kwalifikacje w</w:t>
      </w:r>
    </w:p>
    <w:p w:rsidR="00C87D70" w:rsidRDefault="00C87D70" w:rsidP="00C87D70">
      <w:pPr>
        <w:pStyle w:val="Bezodstpw"/>
      </w:pPr>
      <w:r>
        <w:t>zawodzie dołączają do wniosku o dopuszczenie do egzaminu dokumenty potwierdzające wysokość</w:t>
      </w:r>
    </w:p>
    <w:p w:rsidR="00C87D70" w:rsidRDefault="00C87D70" w:rsidP="00C87D70">
      <w:pPr>
        <w:pStyle w:val="Bezodstpw"/>
      </w:pPr>
      <w:r>
        <w:t>dochodów</w:t>
      </w:r>
    </w:p>
    <w:p w:rsidR="00C87D70" w:rsidRDefault="00C87D70" w:rsidP="00C87D70">
      <w:pPr>
        <w:pStyle w:val="Bezodstpw"/>
      </w:pPr>
    </w:p>
    <w:p w:rsidR="00C87D70" w:rsidRDefault="00C87D70" w:rsidP="00C87D70">
      <w:pPr>
        <w:pStyle w:val="Bezodstpw"/>
      </w:pPr>
      <w:r>
        <w:t>7. Opłatę za egzamin potwierdzający kwalifikacje w zawodzie wnosi się na rachunek bankowy wskazany</w:t>
      </w:r>
    </w:p>
    <w:p w:rsidR="00C87D70" w:rsidRDefault="00C87D70" w:rsidP="00C87D70">
      <w:pPr>
        <w:pStyle w:val="Bezodstpw"/>
      </w:pPr>
      <w:r>
        <w:t>przez dyrektora okręgowej komisji egzaminacyjnej. Dowód wniesienia opłaty składa się dyrektorowi</w:t>
      </w:r>
    </w:p>
    <w:p w:rsidR="00C87D70" w:rsidRDefault="00C87D70" w:rsidP="00C87D70">
      <w:pPr>
        <w:pStyle w:val="Bezodstpw"/>
      </w:pPr>
      <w:r>
        <w:t>okręgowej komisji egzaminacyjnej nie później niż na 30 dni przed terminem egzaminu</w:t>
      </w:r>
    </w:p>
    <w:p w:rsidR="00C87D70" w:rsidRDefault="00C87D70" w:rsidP="00C87D70">
      <w:pPr>
        <w:pStyle w:val="Bezodstpw"/>
      </w:pPr>
      <w:r>
        <w:t>potwierdzającego kwalifikacje w zawodzie.</w:t>
      </w:r>
    </w:p>
    <w:p w:rsidR="00C87D70" w:rsidRDefault="00C87D70" w:rsidP="00C87D70">
      <w:pPr>
        <w:pStyle w:val="Bezodstpw"/>
      </w:pPr>
    </w:p>
    <w:p w:rsidR="00C87D70" w:rsidRDefault="00C87D70" w:rsidP="00C87D70">
      <w:pPr>
        <w:pStyle w:val="Bezodstpw"/>
      </w:pPr>
      <w:r>
        <w:t>8. Niewniesienie opłaty nie później niż na 30 dni przed terminem egzaminu skutkuje brakiem</w:t>
      </w:r>
    </w:p>
    <w:p w:rsidR="00C87D70" w:rsidRDefault="00C87D70" w:rsidP="00C87D70">
      <w:pPr>
        <w:pStyle w:val="Bezodstpw"/>
      </w:pPr>
      <w:r>
        <w:t>możliwości przystąpienia do tego egzaminu.</w:t>
      </w:r>
    </w:p>
    <w:p w:rsidR="00DE738E" w:rsidRDefault="00DE738E" w:rsidP="00C87D70"/>
    <w:sectPr w:rsidR="00DE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1"/>
    <w:rsid w:val="00C87D70"/>
    <w:rsid w:val="00DE738E"/>
    <w:rsid w:val="00E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7D7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87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7D7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8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e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Kaffke</dc:creator>
  <cp:keywords/>
  <dc:description/>
  <cp:lastModifiedBy>Patrycja Kaffke</cp:lastModifiedBy>
  <cp:revision>2</cp:revision>
  <dcterms:created xsi:type="dcterms:W3CDTF">2021-09-12T19:39:00Z</dcterms:created>
  <dcterms:modified xsi:type="dcterms:W3CDTF">2021-09-12T19:42:00Z</dcterms:modified>
</cp:coreProperties>
</file>